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456"/>
        <w:gridCol w:w="124"/>
      </w:tblGrid>
      <w:tr w:rsidR="001236BA" w:rsidTr="001C58BA">
        <w:trPr>
          <w:gridAfter w:val="1"/>
          <w:wAfter w:w="124" w:type="dxa"/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236BA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A02A53" w:rsidRDefault="00391D0E" w:rsidP="00391D0E">
                  <w:pPr>
                    <w:jc w:val="center"/>
                    <w:rPr>
                      <w:color w:val="FF0066"/>
                      <w:sz w:val="44"/>
                      <w:szCs w:val="4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108175E6" wp14:editId="5194A3DD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724150" cy="2421255"/>
                        <wp:effectExtent l="0" t="0" r="0" b="0"/>
                        <wp:wrapSquare wrapText="bothSides"/>
                        <wp:docPr id="2" name="Picture 2" descr="http://teacherstraining.com.au/wp-content/uploads/2012/01/read-a-boo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eacherstraining.com.au/wp-content/uploads/2012/01/read-a-boo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421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3B0BC0" w:rsidRDefault="00391D0E" w:rsidP="00A14063">
                  <w:pPr>
                    <w:jc w:val="center"/>
                    <w:rPr>
                      <w:color w:val="FF0066"/>
                      <w:sz w:val="44"/>
                      <w:szCs w:val="44"/>
                    </w:rPr>
                  </w:pPr>
                  <w:r w:rsidRPr="00391D0E">
                    <w:rPr>
                      <w:color w:val="FF0066"/>
                      <w:sz w:val="44"/>
                      <w:szCs w:val="44"/>
                    </w:rPr>
                    <w:t>Welcome to 6</w:t>
                  </w:r>
                  <w:r w:rsidRPr="00391D0E">
                    <w:rPr>
                      <w:color w:val="FF0066"/>
                      <w:sz w:val="44"/>
                      <w:szCs w:val="44"/>
                      <w:vertAlign w:val="superscript"/>
                    </w:rPr>
                    <w:t>th</w:t>
                  </w:r>
                  <w:r w:rsidRPr="00391D0E">
                    <w:rPr>
                      <w:color w:val="FF0066"/>
                      <w:sz w:val="44"/>
                      <w:szCs w:val="44"/>
                    </w:rPr>
                    <w:t xml:space="preserve"> Grade Language </w:t>
                  </w:r>
                  <w:r w:rsidR="00A02A53">
                    <w:rPr>
                      <w:color w:val="FF0066"/>
                      <w:sz w:val="44"/>
                      <w:szCs w:val="44"/>
                    </w:rPr>
                    <w:t>Arts!</w:t>
                  </w:r>
                </w:p>
                <w:p w:rsidR="00A14063" w:rsidRDefault="00A14063" w:rsidP="00A02A53">
                  <w:pPr>
                    <w:jc w:val="center"/>
                    <w:rPr>
                      <w:color w:val="FF0066"/>
                    </w:rPr>
                  </w:pPr>
                </w:p>
                <w:p w:rsidR="00A14063" w:rsidRPr="00A14063" w:rsidRDefault="003B0BC0" w:rsidP="00A14063">
                  <w:pPr>
                    <w:rPr>
                      <w:color w:val="FF0066"/>
                    </w:rPr>
                  </w:pPr>
                  <w:r w:rsidRPr="00A14063">
                    <w:rPr>
                      <w:color w:val="FF0066"/>
                    </w:rPr>
                    <w:t xml:space="preserve">I am really excited to be working with your child this year in developing their language arts skills. My goal is to instill a love of reading and writing in your child. We will work together to </w:t>
                  </w:r>
                  <w:r w:rsidR="00A14063" w:rsidRPr="00A14063">
                    <w:rPr>
                      <w:color w:val="FF0066"/>
                    </w:rPr>
                    <w:t>build upon their strengths, improve their weaknesses, and deepen their ability to think and question.</w:t>
                  </w:r>
                </w:p>
                <w:p w:rsidR="003B0BC0" w:rsidRPr="00A14063" w:rsidRDefault="00A14063" w:rsidP="00A14063">
                  <w:pPr>
                    <w:rPr>
                      <w:color w:val="FF0066"/>
                    </w:rPr>
                  </w:pPr>
                  <w:r w:rsidRPr="00A14063">
                    <w:rPr>
                      <w:color w:val="FF0066"/>
                    </w:rPr>
                    <w:t xml:space="preserve">I believe every child has the ability to learn and grow. My job is to help them </w:t>
                  </w:r>
                  <w:r w:rsidR="00A85E27">
                    <w:rPr>
                      <w:color w:val="FF0066"/>
                    </w:rPr>
                    <w:t>o</w:t>
                  </w:r>
                  <w:r w:rsidRPr="00A14063">
                    <w:rPr>
                      <w:color w:val="FF0066"/>
                    </w:rPr>
                    <w:t>n their journey and inspire them to always</w:t>
                  </w:r>
                  <w:r>
                    <w:rPr>
                      <w:color w:val="FF0066"/>
                      <w:sz w:val="28"/>
                      <w:szCs w:val="28"/>
                    </w:rPr>
                    <w:t xml:space="preserve"> </w:t>
                  </w:r>
                  <w:r w:rsidRPr="00A14063">
                    <w:rPr>
                      <w:color w:val="FF0066"/>
                    </w:rPr>
                    <w:t xml:space="preserve">strive for more! </w:t>
                  </w:r>
                </w:p>
                <w:p w:rsidR="00A02A53" w:rsidRPr="00391D0E" w:rsidRDefault="00A02A53" w:rsidP="00A02A53">
                  <w:pPr>
                    <w:jc w:val="center"/>
                    <w:rPr>
                      <w:color w:val="FF0066"/>
                      <w:sz w:val="44"/>
                      <w:szCs w:val="44"/>
                    </w:rPr>
                  </w:pPr>
                </w:p>
              </w:tc>
            </w:tr>
            <w:tr w:rsidR="001236BA">
              <w:trPr>
                <w:trHeight w:hRule="exact" w:val="5760"/>
              </w:trPr>
              <w:tc>
                <w:tcPr>
                  <w:tcW w:w="7200" w:type="dxa"/>
                </w:tcPr>
                <w:p w:rsidR="00391D0E" w:rsidRPr="00A14063" w:rsidRDefault="004F16E6">
                  <w:pPr>
                    <w:pStyle w:val="Subtitle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4E5F2EAD" wp14:editId="348E711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2390747" cy="845820"/>
                        <wp:effectExtent l="0" t="0" r="0" b="0"/>
                        <wp:wrapTopAndBottom/>
                        <wp:docPr id="3" name="Picture 3" descr="http://hobart.schoolwires.com/cms/lib/IN01000440/Centricity/Template/2/img/logo-header/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obart.schoolwires.com/cms/lib/IN01000440/Centricity/Template/2/img/logo-header/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47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1236BA" w:rsidRPr="00A14063" w:rsidRDefault="00A14063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About Me:</w:t>
                  </w:r>
                </w:p>
                <w:p w:rsidR="001236BA" w:rsidRPr="00A14063" w:rsidRDefault="00C36F42">
                  <w:pPr>
                    <w:pStyle w:val="Heading1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“Once a Brickie… Always a Brickie!”</w:t>
                  </w:r>
                </w:p>
                <w:p w:rsidR="001236BA" w:rsidRDefault="00A14063" w:rsidP="00C36F42">
                  <w:pPr>
                    <w:rPr>
                      <w:color w:val="800080"/>
                    </w:rPr>
                  </w:pPr>
                  <w:r w:rsidRPr="00C36F42">
                    <w:rPr>
                      <w:color w:val="800080"/>
                    </w:rPr>
                    <w:t xml:space="preserve">I grew up in Hobart and attended Liberty Elementary, Hobart Middle School and </w:t>
                  </w:r>
                  <w:r w:rsidR="00C36F42">
                    <w:rPr>
                      <w:color w:val="800080"/>
                    </w:rPr>
                    <w:t xml:space="preserve">Hobart </w:t>
                  </w:r>
                  <w:r w:rsidRPr="00C36F42">
                    <w:rPr>
                      <w:color w:val="800080"/>
                    </w:rPr>
                    <w:t xml:space="preserve">High School. I graduated from Hobart High School in 2004 with High Distinction. I attended Indiana University in Bloomington where I received my </w:t>
                  </w:r>
                  <w:proofErr w:type="spellStart"/>
                  <w:r w:rsidRPr="00C36F42">
                    <w:rPr>
                      <w:color w:val="800080"/>
                    </w:rPr>
                    <w:t>Bachelors</w:t>
                  </w:r>
                  <w:proofErr w:type="spellEnd"/>
                  <w:r w:rsidRPr="00C36F42">
                    <w:rPr>
                      <w:color w:val="800080"/>
                    </w:rPr>
                    <w:t xml:space="preserve"> Degree in Education with Highest Distinction. I did my student teaching in 5th grade</w:t>
                  </w:r>
                  <w:r w:rsidR="00C36F42">
                    <w:rPr>
                      <w:color w:val="800080"/>
                    </w:rPr>
                    <w:t>,</w:t>
                  </w:r>
                  <w:r w:rsidRPr="00C36F42">
                    <w:rPr>
                      <w:color w:val="800080"/>
                    </w:rPr>
                    <w:t xml:space="preserve"> taught for 2 years at Hayes Leonard Elementary School in Valparaiso </w:t>
                  </w:r>
                  <w:r w:rsidR="00C36F42">
                    <w:rPr>
                      <w:color w:val="800080"/>
                    </w:rPr>
                    <w:t>then</w:t>
                  </w:r>
                  <w:r w:rsidRPr="00C36F42">
                    <w:rPr>
                      <w:color w:val="800080"/>
                    </w:rPr>
                    <w:t xml:space="preserve"> I decided to return to Hobart. </w:t>
                  </w:r>
                  <w:r w:rsidR="00C36F42">
                    <w:rPr>
                      <w:color w:val="800080"/>
                    </w:rPr>
                    <w:t>I taught 6</w:t>
                  </w:r>
                  <w:r w:rsidR="00C36F42" w:rsidRPr="00C36F42">
                    <w:rPr>
                      <w:color w:val="800080"/>
                      <w:vertAlign w:val="superscript"/>
                    </w:rPr>
                    <w:t>th</w:t>
                  </w:r>
                  <w:r w:rsidR="00C36F42">
                    <w:rPr>
                      <w:color w:val="800080"/>
                    </w:rPr>
                    <w:t xml:space="preserve"> grade Language Arts and Social Studies last year. This year I am excited to be focusing on language arts! I live in Hobart with my husband, 2 daughters, and pug Hoosier. I love to read and play with my girls. I am also Hobart High School’s diving coach! </w:t>
                  </w:r>
                </w:p>
                <w:p w:rsidR="00C36F42" w:rsidRDefault="00C36F42" w:rsidP="00C36F42">
                  <w:pPr>
                    <w:rPr>
                      <w:color w:val="800080"/>
                    </w:rPr>
                  </w:pPr>
                </w:p>
                <w:p w:rsidR="00C36F42" w:rsidRPr="00C36F42" w:rsidRDefault="00C36F42" w:rsidP="00C36F42"/>
              </w:tc>
            </w:tr>
            <w:tr w:rsidR="001236B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236BA" w:rsidRDefault="001236BA"/>
              </w:tc>
            </w:tr>
            <w:tr w:rsidR="00C36F4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36F42" w:rsidRDefault="00C36F42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1236BA" w:rsidRDefault="001236BA"/>
        </w:tc>
        <w:tc>
          <w:tcPr>
            <w:tcW w:w="20" w:type="dxa"/>
          </w:tcPr>
          <w:p w:rsidR="001236BA" w:rsidRDefault="001236B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236BA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F0E04" w:rsidRDefault="00BF0E04" w:rsidP="00BF0E04">
                  <w:pPr>
                    <w:pStyle w:val="Heading2"/>
                  </w:pPr>
                  <w:r>
                    <w:t>Mrs. Rinas</w:t>
                  </w:r>
                </w:p>
                <w:p w:rsidR="001C58BA" w:rsidRPr="00BF0E04" w:rsidRDefault="00A02A53" w:rsidP="00BF0E04">
                  <w:pPr>
                    <w:pStyle w:val="Heading2"/>
                  </w:pPr>
                  <w:r w:rsidRPr="00A02A53">
                    <w:rPr>
                      <w:sz w:val="24"/>
                      <w:szCs w:val="24"/>
                    </w:rPr>
                    <w:t>Rm. 1605</w:t>
                  </w:r>
                </w:p>
                <w:p w:rsidR="00BF0E04" w:rsidRPr="00BF0E04" w:rsidRDefault="00BF0E04" w:rsidP="00BF0E04">
                  <w:pPr>
                    <w:pStyle w:val="Heading2"/>
                    <w:rPr>
                      <w:rFonts w:ascii="Segoe UI Black" w:hAnsi="Segoe UI Black"/>
                      <w:sz w:val="40"/>
                      <w:szCs w:val="40"/>
                      <w:u w:val="single"/>
                    </w:rPr>
                  </w:pPr>
                  <w:r w:rsidRPr="00BF0E04">
                    <w:rPr>
                      <w:rFonts w:ascii="Segoe UI Black" w:hAnsi="Segoe UI Black"/>
                      <w:sz w:val="40"/>
                      <w:szCs w:val="40"/>
                      <w:u w:val="single"/>
                    </w:rPr>
                    <w:t>Syllabus of Skills</w:t>
                  </w:r>
                </w:p>
                <w:p w:rsidR="001C58BA" w:rsidRDefault="001C58BA" w:rsidP="001C58BA">
                  <w:pPr>
                    <w:pStyle w:val="Heading2"/>
                    <w:jc w:val="left"/>
                    <w:rPr>
                      <w:sz w:val="24"/>
                      <w:szCs w:val="24"/>
                    </w:rPr>
                  </w:pPr>
                </w:p>
                <w:p w:rsidR="001C58BA" w:rsidRPr="001C58BA" w:rsidRDefault="001C58BA" w:rsidP="001C58BA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1C58BA">
                    <w:rPr>
                      <w:sz w:val="32"/>
                      <w:szCs w:val="32"/>
                    </w:rPr>
                    <w:t>1</w:t>
                  </w:r>
                  <w:r w:rsidRPr="001C58BA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1C58BA">
                    <w:rPr>
                      <w:sz w:val="32"/>
                      <w:szCs w:val="32"/>
                    </w:rPr>
                    <w:t xml:space="preserve"> Quarter 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 xml:space="preserve">Main Idea 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 xml:space="preserve">Sequence of Events Text Features 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Using Context Clues Author’s Purpose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Grammar/ Writing Spelling</w:t>
                  </w:r>
                </w:p>
                <w:p w:rsidR="001C58BA" w:rsidRPr="001C58BA" w:rsidRDefault="001C58BA" w:rsidP="001C58BA">
                  <w:pPr>
                    <w:pBdr>
                      <w:top w:val="single" w:sz="12" w:space="1" w:color="FFFFFF" w:themeColor="background1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  <w:r w:rsidRPr="001C58BA">
                    <w:rPr>
                      <w:sz w:val="2"/>
                      <w:szCs w:val="2"/>
                    </w:rPr>
                    <w:t>S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  <w:vertAlign w:val="superscript"/>
                    </w:rPr>
                    <w:t>nd</w:t>
                  </w: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  <w:t xml:space="preserve"> Quarter 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 xml:space="preserve">Problem/ Solution Narrative 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Drama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 xml:space="preserve"> Story Elements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 xml:space="preserve">Making Inferences Cause and Effect </w:t>
                  </w:r>
                </w:p>
                <w:p w:rsidR="001C58BA" w:rsidRP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 xml:space="preserve">Fables and Morals Author’s Style </w:t>
                  </w:r>
                </w:p>
                <w:p w:rsidR="001C58BA" w:rsidRDefault="001C58BA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 w:rsidRPr="001C58BA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Grammar / Writing Spelling</w:t>
                  </w:r>
                </w:p>
                <w:p w:rsidR="00BF0E04" w:rsidRDefault="00BF0E04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Cause/Effect Essay</w:t>
                  </w:r>
                </w:p>
                <w:p w:rsidR="00BF0E04" w:rsidRPr="001C58BA" w:rsidRDefault="00BF0E04" w:rsidP="001C58B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Fictional Narrative</w:t>
                  </w:r>
                </w:p>
                <w:p w:rsidR="001C58BA" w:rsidRPr="001C58BA" w:rsidRDefault="001C58BA" w:rsidP="001C58BA">
                  <w:pPr>
                    <w:pBdr>
                      <w:top w:val="single" w:sz="12" w:space="1" w:color="FFFFFF" w:themeColor="background1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1236BA" w:rsidRPr="00A02A53" w:rsidRDefault="001236BA">
                  <w:pPr>
                    <w:pStyle w:val="Heading2"/>
                    <w:rPr>
                      <w:sz w:val="24"/>
                      <w:szCs w:val="24"/>
                    </w:rPr>
                  </w:pPr>
                </w:p>
                <w:p w:rsidR="001236BA" w:rsidRDefault="001236BA">
                  <w:pPr>
                    <w:pStyle w:val="Line"/>
                  </w:pPr>
                </w:p>
                <w:p w:rsidR="001236BA" w:rsidRDefault="00A02A53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53D140240B5A46C2844658374729C849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[You Have Room for Another One Here!]</w:t>
                      </w:r>
                    </w:sdtContent>
                  </w:sdt>
                </w:p>
              </w:tc>
            </w:tr>
            <w:tr w:rsidR="001236BA">
              <w:trPr>
                <w:trHeight w:hRule="exact" w:val="144"/>
              </w:trPr>
              <w:tc>
                <w:tcPr>
                  <w:tcW w:w="3446" w:type="dxa"/>
                </w:tcPr>
                <w:p w:rsidR="001236BA" w:rsidRDefault="001236BA"/>
              </w:tc>
            </w:tr>
            <w:tr w:rsidR="001236BA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1236BA" w:rsidRDefault="003B0BC0">
                  <w:pPr>
                    <w:pStyle w:val="Heading3"/>
                  </w:pPr>
                  <w:r>
                    <w:t>Parent Conferences</w:t>
                  </w:r>
                </w:p>
                <w:p w:rsidR="001236BA" w:rsidRPr="003B0BC0" w:rsidRDefault="00A02A53" w:rsidP="003B0BC0">
                  <w:pPr>
                    <w:pStyle w:val="ContactInfo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CD51245EA5F74C86B39A27AF44536BEC"/>
                      </w:placeholder>
                      <w15:appearance w15:val="hidden"/>
                      <w:text w:multiLine="1"/>
                    </w:sdtPr>
                    <w:sdtContent>
                      <w:r w:rsidR="0063097D">
                        <w:rPr>
                          <w:sz w:val="22"/>
                          <w:szCs w:val="22"/>
                        </w:rPr>
                        <w:t>I am happy to meet with you! Email me to confirm time.</w:t>
                      </w:r>
                    </w:sdtContent>
                  </w:sdt>
                </w:p>
                <w:p w:rsidR="003B0BC0" w:rsidRDefault="003B0BC0" w:rsidP="003B0BC0">
                  <w:pPr>
                    <w:pStyle w:val="ContactInfo"/>
                  </w:pPr>
                  <w:r>
                    <w:t>Before school: 6:45-7:25</w:t>
                  </w:r>
                </w:p>
                <w:p w:rsidR="003B0BC0" w:rsidRDefault="003B0BC0" w:rsidP="003B0BC0">
                  <w:pPr>
                    <w:pStyle w:val="ContactInfo"/>
                  </w:pPr>
                  <w:r>
                    <w:t>After School: 2:35- 3:00</w:t>
                  </w:r>
                </w:p>
                <w:p w:rsidR="003B0BC0" w:rsidRDefault="003B0BC0" w:rsidP="003B0BC0">
                  <w:pPr>
                    <w:pStyle w:val="Date"/>
                  </w:pPr>
                  <w:r>
                    <w:t>Prep time:</w:t>
                  </w:r>
                </w:p>
                <w:p w:rsidR="003B0BC0" w:rsidRDefault="003B0BC0" w:rsidP="003B0BC0">
                  <w:pPr>
                    <w:pStyle w:val="Date"/>
                  </w:pPr>
                  <w:r>
                    <w:t>Lunch time:</w:t>
                  </w:r>
                </w:p>
              </w:tc>
            </w:tr>
          </w:tbl>
          <w:p w:rsidR="001236BA" w:rsidRDefault="001236BA"/>
        </w:tc>
      </w:tr>
      <w:tr w:rsidR="004F16E6" w:rsidTr="001C58BA">
        <w:trPr>
          <w:trHeight w:hRule="exact" w:val="14400"/>
          <w:jc w:val="center"/>
        </w:trPr>
        <w:tc>
          <w:tcPr>
            <w:tcW w:w="7200" w:type="dxa"/>
          </w:tcPr>
          <w:p w:rsidR="004F16E6" w:rsidRPr="00EA786F" w:rsidRDefault="004F16E6" w:rsidP="004F16E6">
            <w:pPr>
              <w:rPr>
                <w:b/>
                <w:noProof/>
                <w:lang w:eastAsia="en-US"/>
              </w:rPr>
            </w:pPr>
            <w:r w:rsidRPr="00EA786F">
              <w:rPr>
                <w:b/>
                <w:noProof/>
                <w:lang w:eastAsia="en-US"/>
              </w:rPr>
              <w:lastRenderedPageBreak/>
              <w:t>Course Description:</w:t>
            </w:r>
          </w:p>
          <w:p w:rsidR="00840208" w:rsidRPr="00EA786F" w:rsidRDefault="004F16E6" w:rsidP="00840208">
            <w:pPr>
              <w:rPr>
                <w:noProof/>
                <w:lang w:eastAsia="en-US"/>
              </w:rPr>
            </w:pPr>
            <w:r w:rsidRPr="00EA786F">
              <w:rPr>
                <w:noProof/>
                <w:lang w:eastAsia="en-US"/>
              </w:rPr>
              <w:t>Expert 21 is a comprehensive English Language Arts curriculum that prepares students for the literacy demands of the 21st Century through a powerful combination of explicit instruction, inquiry-based learning, contemporary and relevant literature and informational texts, real-world writing and projects, and technology</w:t>
            </w:r>
            <w:r w:rsidR="00840208" w:rsidRPr="00EA786F">
              <w:rPr>
                <w:noProof/>
                <w:lang w:eastAsia="en-US"/>
              </w:rPr>
              <w:t>.</w:t>
            </w:r>
            <w:r w:rsidR="006C6368">
              <w:rPr>
                <w:noProof/>
                <w:lang w:eastAsia="en-US"/>
              </w:rPr>
              <w:t xml:space="preserve"> </w:t>
            </w:r>
            <w:r w:rsidR="00840208" w:rsidRPr="00EA786F">
              <w:rPr>
                <w:noProof/>
                <w:lang w:eastAsia="en-US"/>
              </w:rPr>
              <w:t>Ever hear about that guy who cut off his own arm? We will read his story!</w:t>
            </w:r>
            <w:r w:rsidR="006C6368">
              <w:rPr>
                <w:noProof/>
                <w:lang w:eastAsia="en-US"/>
              </w:rPr>
              <w:t xml:space="preserve"> </w:t>
            </w:r>
            <w:r w:rsidR="00840208" w:rsidRPr="00EA786F">
              <w:rPr>
                <w:noProof/>
                <w:lang w:eastAsia="en-US"/>
              </w:rPr>
              <w:t>Students will have daily opportunities to reflect, respond, react, inform, analyze and more, both in writing and through classroom discussions.</w:t>
            </w:r>
          </w:p>
          <w:p w:rsidR="00BF0E04" w:rsidRDefault="00BF0E04" w:rsidP="00840208">
            <w:pPr>
              <w:rPr>
                <w:noProof/>
                <w:sz w:val="28"/>
                <w:szCs w:val="28"/>
                <w:lang w:eastAsia="en-US"/>
              </w:rPr>
            </w:pPr>
            <w:r w:rsidRPr="00EA786F">
              <w:rPr>
                <w:noProof/>
                <w:lang w:eastAsia="en-US"/>
              </w:rPr>
              <w:t xml:space="preserve">Expert 21 is divided into themed workshops. </w:t>
            </w:r>
            <w:r w:rsidR="00EA786F" w:rsidRPr="00EA786F">
              <w:rPr>
                <w:noProof/>
                <w:lang w:eastAsia="en-US"/>
              </w:rPr>
              <w:t>We are using volume 2 and will work through workshops 5-8.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64"/>
              <w:gridCol w:w="3595"/>
            </w:tblGrid>
            <w:tr w:rsidR="00EA786F" w:rsidTr="00EA786F">
              <w:trPr>
                <w:trHeight w:val="442"/>
                <w:jc w:val="center"/>
              </w:trPr>
              <w:tc>
                <w:tcPr>
                  <w:tcW w:w="2564" w:type="dxa"/>
                </w:tcPr>
                <w:p w:rsidR="00EA786F" w:rsidRPr="00EA786F" w:rsidRDefault="00EA786F" w:rsidP="00EA786F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 xml:space="preserve">Workshop 5: </w:t>
                  </w:r>
                </w:p>
                <w:p w:rsidR="00EA786F" w:rsidRPr="00EA786F" w:rsidRDefault="00EA786F" w:rsidP="00840208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95" w:type="dxa"/>
                </w:tcPr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Progress test 5a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SRI (not for grade)</w:t>
                  </w:r>
                </w:p>
              </w:tc>
            </w:tr>
            <w:tr w:rsidR="00EA786F" w:rsidTr="00EA786F">
              <w:trPr>
                <w:trHeight w:val="1113"/>
                <w:jc w:val="center"/>
              </w:trPr>
              <w:tc>
                <w:tcPr>
                  <w:tcW w:w="2564" w:type="dxa"/>
                </w:tcPr>
                <w:p w:rsidR="00EA786F" w:rsidRPr="00EA786F" w:rsidRDefault="00EA786F" w:rsidP="00EA786F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Workshop 6:</w:t>
                  </w:r>
                </w:p>
                <w:p w:rsidR="00EA786F" w:rsidRPr="00EA786F" w:rsidRDefault="00EA786F" w:rsidP="00840208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95" w:type="dxa"/>
                </w:tcPr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Progress tests</w:t>
                  </w:r>
                  <w:r w:rsidR="00BC3F25">
                    <w:rPr>
                      <w:noProof/>
                      <w:sz w:val="22"/>
                      <w:szCs w:val="22"/>
                      <w:lang w:eastAsia="en-US"/>
                    </w:rPr>
                    <w:t xml:space="preserve"> 5b, </w:t>
                  </w:r>
                  <w:bookmarkStart w:id="0" w:name="_GoBack"/>
                  <w:bookmarkEnd w:id="0"/>
                  <w:r w:rsidR="00BC3F25">
                    <w:rPr>
                      <w:noProof/>
                      <w:sz w:val="22"/>
                      <w:szCs w:val="22"/>
                      <w:lang w:eastAsia="en-US"/>
                    </w:rPr>
                    <w:t xml:space="preserve"> 6 a, 6b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 xml:space="preserve">X-Skills </w:t>
                  </w:r>
                  <w:r w:rsidR="006C6368">
                    <w:rPr>
                      <w:noProof/>
                      <w:sz w:val="22"/>
                      <w:szCs w:val="22"/>
                      <w:lang w:eastAsia="en-US"/>
                    </w:rPr>
                    <w:t xml:space="preserve">Test </w:t>
                  </w: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5 and 6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 xml:space="preserve">Fictional Narrative 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Cause and Effect Essay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SRI (not for grade)</w:t>
                  </w:r>
                </w:p>
              </w:tc>
            </w:tr>
            <w:tr w:rsidR="00EA786F" w:rsidTr="00EA786F">
              <w:trPr>
                <w:trHeight w:val="885"/>
                <w:jc w:val="center"/>
              </w:trPr>
              <w:tc>
                <w:tcPr>
                  <w:tcW w:w="2564" w:type="dxa"/>
                </w:tcPr>
                <w:p w:rsidR="00EA786F" w:rsidRPr="00EA786F" w:rsidRDefault="00EA786F" w:rsidP="00EA786F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Workshop 7:</w:t>
                  </w:r>
                </w:p>
                <w:p w:rsidR="00EA786F" w:rsidRPr="00EA786F" w:rsidRDefault="00EA786F" w:rsidP="00840208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95" w:type="dxa"/>
                </w:tcPr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P</w:t>
                  </w:r>
                  <w:r w:rsidR="00BC3F25">
                    <w:rPr>
                      <w:noProof/>
                      <w:sz w:val="22"/>
                      <w:szCs w:val="22"/>
                      <w:lang w:eastAsia="en-US"/>
                    </w:rPr>
                    <w:t>rogress tests 7a, 7b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X-Skills</w:t>
                  </w:r>
                  <w:r w:rsidR="006C6368">
                    <w:rPr>
                      <w:noProof/>
                      <w:sz w:val="22"/>
                      <w:szCs w:val="22"/>
                      <w:lang w:eastAsia="en-US"/>
                    </w:rPr>
                    <w:t xml:space="preserve"> Test</w:t>
                  </w: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 xml:space="preserve"> 7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Research Paper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SRI (not for grade)</w:t>
                  </w:r>
                </w:p>
              </w:tc>
            </w:tr>
            <w:tr w:rsidR="00EA786F" w:rsidTr="00EA786F">
              <w:trPr>
                <w:trHeight w:val="670"/>
                <w:jc w:val="center"/>
              </w:trPr>
              <w:tc>
                <w:tcPr>
                  <w:tcW w:w="2564" w:type="dxa"/>
                </w:tcPr>
                <w:p w:rsidR="00EA786F" w:rsidRPr="00EA786F" w:rsidRDefault="00EA786F" w:rsidP="00EA786F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Workshop 8:</w:t>
                  </w:r>
                </w:p>
                <w:p w:rsidR="00EA786F" w:rsidRPr="00EA786F" w:rsidRDefault="00EA786F" w:rsidP="00840208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95" w:type="dxa"/>
                </w:tcPr>
                <w:p w:rsidR="00EA786F" w:rsidRPr="00EA786F" w:rsidRDefault="00BC3F25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  <w:sz w:val="22"/>
                      <w:szCs w:val="22"/>
                      <w:lang w:eastAsia="en-US"/>
                    </w:rPr>
                    <w:t>Progress tests 8a, 8b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X-Skills</w:t>
                  </w:r>
                  <w:r w:rsidR="006C6368">
                    <w:rPr>
                      <w:noProof/>
                      <w:sz w:val="22"/>
                      <w:szCs w:val="22"/>
                      <w:lang w:eastAsia="en-US"/>
                    </w:rPr>
                    <w:t xml:space="preserve"> Test</w:t>
                  </w: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 xml:space="preserve"> 8</w:t>
                  </w:r>
                </w:p>
                <w:p w:rsidR="00EA786F" w:rsidRPr="00EA786F" w:rsidRDefault="00EA786F" w:rsidP="00A85E27">
                  <w:pPr>
                    <w:rPr>
                      <w:noProof/>
                      <w:sz w:val="22"/>
                      <w:szCs w:val="22"/>
                      <w:lang w:eastAsia="en-US"/>
                    </w:rPr>
                  </w:pPr>
                  <w:r w:rsidRPr="00EA786F">
                    <w:rPr>
                      <w:noProof/>
                      <w:sz w:val="22"/>
                      <w:szCs w:val="22"/>
                      <w:lang w:eastAsia="en-US"/>
                    </w:rPr>
                    <w:t>SRI ( not for grade)</w:t>
                  </w:r>
                </w:p>
              </w:tc>
            </w:tr>
          </w:tbl>
          <w:p w:rsidR="008D7296" w:rsidRDefault="008D7296" w:rsidP="00EA786F">
            <w:pPr>
              <w:rPr>
                <w:noProof/>
                <w:sz w:val="28"/>
                <w:szCs w:val="28"/>
                <w:lang w:eastAsia="en-US"/>
              </w:rPr>
            </w:pPr>
          </w:p>
          <w:p w:rsidR="008D7296" w:rsidRPr="006C6368" w:rsidRDefault="008D7296" w:rsidP="00EA786F">
            <w:pPr>
              <w:rPr>
                <w:b/>
                <w:noProof/>
                <w:u w:val="single"/>
                <w:lang w:eastAsia="en-US"/>
              </w:rPr>
            </w:pPr>
            <w:r w:rsidRPr="006C6368">
              <w:rPr>
                <w:b/>
                <w:noProof/>
                <w:u w:val="single"/>
                <w:lang w:eastAsia="en-US"/>
              </w:rPr>
              <w:t>Classwork/ Assignments/ Projects/ Tests</w:t>
            </w:r>
          </w:p>
          <w:p w:rsidR="008D7296" w:rsidRDefault="008D7296" w:rsidP="00EA786F">
            <w:pPr>
              <w:rPr>
                <w:noProof/>
                <w:sz w:val="28"/>
                <w:szCs w:val="28"/>
                <w:lang w:eastAsia="en-US"/>
              </w:rPr>
            </w:pPr>
            <w:r w:rsidRPr="006C6368">
              <w:rPr>
                <w:noProof/>
                <w:lang w:eastAsia="en-US"/>
              </w:rPr>
              <w:t xml:space="preserve">Each day in class is so essential for your student! Most work will be done in class. Homework assignments will mainly consist of spelling work and reading (reading logs).  </w:t>
            </w:r>
            <w:r w:rsidR="006C6368">
              <w:rPr>
                <w:noProof/>
                <w:lang w:eastAsia="en-US"/>
              </w:rPr>
              <w:t xml:space="preserve">Each student is expected to read independently each day. </w:t>
            </w:r>
            <w:r w:rsidRPr="006C6368">
              <w:rPr>
                <w:noProof/>
                <w:lang w:eastAsia="en-US"/>
              </w:rPr>
              <w:t xml:space="preserve">Your child will </w:t>
            </w:r>
            <w:r w:rsidR="006C6368">
              <w:rPr>
                <w:noProof/>
                <w:lang w:eastAsia="en-US"/>
              </w:rPr>
              <w:t xml:space="preserve">also </w:t>
            </w:r>
            <w:r w:rsidRPr="006C6368">
              <w:rPr>
                <w:noProof/>
                <w:lang w:eastAsia="en-US"/>
              </w:rPr>
              <w:t>write 4 main papers</w:t>
            </w:r>
            <w:r w:rsidR="006C6368" w:rsidRPr="006C6368">
              <w:rPr>
                <w:noProof/>
                <w:lang w:eastAsia="en-US"/>
              </w:rPr>
              <w:t xml:space="preserve"> this school year, work on 2-3 projects, and be assessed in many ways to inform instruction. </w:t>
            </w:r>
            <w:r w:rsidRPr="006C6368">
              <w:rPr>
                <w:noProof/>
                <w:lang w:eastAsia="en-US"/>
              </w:rPr>
              <w:t xml:space="preserve"> </w:t>
            </w:r>
            <w:r w:rsidR="006C6368" w:rsidRPr="006C6368">
              <w:rPr>
                <w:noProof/>
                <w:lang w:eastAsia="en-US"/>
              </w:rPr>
              <w:t>More information regarding assignments, projects, papers, and tests will be provided as dates get closer.</w:t>
            </w:r>
            <w:r w:rsidR="006C6368"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6C6368" w:rsidRPr="006C6368" w:rsidRDefault="006C6368" w:rsidP="00EA786F">
            <w:pPr>
              <w:rPr>
                <w:b/>
                <w:noProof/>
                <w:sz w:val="28"/>
                <w:szCs w:val="28"/>
                <w:u w:val="single"/>
                <w:lang w:eastAsia="en-US"/>
              </w:rPr>
            </w:pPr>
            <w:r w:rsidRPr="006C6368">
              <w:rPr>
                <w:b/>
                <w:noProof/>
                <w:sz w:val="28"/>
                <w:szCs w:val="28"/>
                <w:u w:val="single"/>
                <w:lang w:eastAsia="en-US"/>
              </w:rPr>
              <w:t>Literature Circles /  Novels</w:t>
            </w:r>
          </w:p>
          <w:p w:rsidR="006C6368" w:rsidRPr="004F16E6" w:rsidRDefault="006C6368" w:rsidP="00EA786F">
            <w:pPr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In addition to the readings in Expert 21, we will explore several novels this year! ------------------------------------</w:t>
            </w:r>
            <w:r w:rsidRPr="006C6368">
              <w:rPr>
                <w:noProof/>
                <w:sz w:val="28"/>
                <w:szCs w:val="28"/>
                <w:lang w:eastAsia="en-US"/>
              </w:rPr>
              <w:sym w:font="Wingdings" w:char="F0E0"/>
            </w:r>
          </w:p>
        </w:tc>
        <w:tc>
          <w:tcPr>
            <w:tcW w:w="20" w:type="dxa"/>
          </w:tcPr>
          <w:p w:rsidR="004F16E6" w:rsidRDefault="004F16E6"/>
        </w:tc>
        <w:tc>
          <w:tcPr>
            <w:tcW w:w="3580" w:type="dxa"/>
            <w:gridSpan w:val="2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80"/>
            </w:tblGrid>
            <w:tr w:rsidR="004F16E6" w:rsidTr="00840208">
              <w:trPr>
                <w:trHeight w:hRule="exact" w:val="1026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4F16E6" w:rsidRPr="00840208" w:rsidRDefault="00840208" w:rsidP="004F16E6">
                  <w:pPr>
                    <w:pStyle w:val="Heading2"/>
                    <w:rPr>
                      <w:rFonts w:ascii="Segoe UI Black" w:hAnsi="Segoe UI Black"/>
                      <w:sz w:val="40"/>
                      <w:szCs w:val="40"/>
                    </w:rPr>
                  </w:pPr>
                  <w:r w:rsidRPr="00840208">
                    <w:rPr>
                      <w:rFonts w:ascii="Segoe UI Black" w:hAnsi="Segoe UI Black"/>
                      <w:sz w:val="40"/>
                      <w:szCs w:val="40"/>
                    </w:rPr>
                    <w:t>Syllabus</w:t>
                  </w:r>
                  <w:r>
                    <w:rPr>
                      <w:rFonts w:ascii="Segoe UI Black" w:hAnsi="Segoe UI Black"/>
                      <w:sz w:val="40"/>
                      <w:szCs w:val="40"/>
                    </w:rPr>
                    <w:t xml:space="preserve"> of Skills</w:t>
                  </w:r>
                </w:p>
                <w:p w:rsidR="004F16E6" w:rsidRPr="00A02A53" w:rsidRDefault="004F16E6" w:rsidP="004F16E6">
                  <w:pPr>
                    <w:pStyle w:val="Line"/>
                  </w:pPr>
                  <w:r>
                    <w:t>6th</w:t>
                  </w:r>
                </w:p>
                <w:p w:rsidR="00DC6A26" w:rsidRPr="00DC6A26" w:rsidRDefault="001C58BA" w:rsidP="004F16E6">
                  <w:pPr>
                    <w:pStyle w:val="Heading2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Pr="001C58BA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840208" w:rsidRPr="00DC6A26">
                    <w:rPr>
                      <w:sz w:val="32"/>
                      <w:szCs w:val="32"/>
                    </w:rPr>
                    <w:t xml:space="preserve">Quarter </w:t>
                  </w:r>
                </w:p>
                <w:p w:rsidR="00DC6A26" w:rsidRDefault="00BF0E04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Summarize</w:t>
                  </w:r>
                </w:p>
                <w:p w:rsidR="00BF0E04" w:rsidRDefault="00BF0E04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Point of View</w:t>
                  </w:r>
                </w:p>
                <w:p w:rsidR="00DC6A26" w:rsidRDefault="00840208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DC6A26">
                    <w:rPr>
                      <w:sz w:val="22"/>
                      <w:szCs w:val="22"/>
                    </w:rPr>
                    <w:t xml:space="preserve"> </w:t>
                  </w:r>
                  <w:r w:rsidR="00BF0E04">
                    <w:rPr>
                      <w:sz w:val="22"/>
                      <w:szCs w:val="22"/>
                    </w:rPr>
                    <w:t>Figurative Language</w:t>
                  </w:r>
                  <w:r w:rsidRPr="00DC6A26">
                    <w:rPr>
                      <w:sz w:val="22"/>
                      <w:szCs w:val="22"/>
                    </w:rPr>
                    <w:t xml:space="preserve"> </w:t>
                  </w:r>
                </w:p>
                <w:p w:rsidR="00DC6A26" w:rsidRDefault="00BF0E04" w:rsidP="00DC6A2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Drawing Conclusions</w:t>
                  </w:r>
                  <w:r w:rsidR="00DC6A26" w:rsidRPr="00DC6A26">
                    <w:rPr>
                      <w:sz w:val="22"/>
                      <w:szCs w:val="22"/>
                    </w:rPr>
                    <w:t xml:space="preserve"> </w:t>
                  </w:r>
                </w:p>
                <w:p w:rsidR="00BF0E04" w:rsidRDefault="00DC6A26" w:rsidP="00DC6A2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DC6A26">
                    <w:rPr>
                      <w:sz w:val="22"/>
                      <w:szCs w:val="22"/>
                    </w:rPr>
                    <w:t>Grammar/ Writing</w:t>
                  </w:r>
                  <w:r>
                    <w:rPr>
                      <w:sz w:val="22"/>
                      <w:szCs w:val="22"/>
                    </w:rPr>
                    <w:t xml:space="preserve"> Spelling</w:t>
                  </w:r>
                  <w:r w:rsidR="00BF0E04">
                    <w:rPr>
                      <w:sz w:val="22"/>
                      <w:szCs w:val="22"/>
                    </w:rPr>
                    <w:t xml:space="preserve"> </w:t>
                  </w:r>
                </w:p>
                <w:p w:rsidR="00DC6A26" w:rsidRDefault="00BF0E04" w:rsidP="00DC6A2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Research Paper</w:t>
                  </w:r>
                </w:p>
                <w:p w:rsidR="004F16E6" w:rsidRPr="00DC6A26" w:rsidRDefault="00DC6A26" w:rsidP="00DC6A26">
                  <w:pPr>
                    <w:pStyle w:val="Line"/>
                  </w:pPr>
                  <w:r>
                    <w:t>S</w:t>
                  </w:r>
                </w:p>
                <w:p w:rsidR="001C58BA" w:rsidRDefault="001C58BA" w:rsidP="004F16E6">
                  <w:pPr>
                    <w:pStyle w:val="Heading2"/>
                  </w:pPr>
                  <w:r>
                    <w:t>4</w:t>
                  </w:r>
                  <w:r w:rsidRPr="001C58BA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840208" w:rsidRPr="00840208">
                    <w:t>Quarter</w:t>
                  </w:r>
                  <w:r w:rsidR="00DC6A26">
                    <w:t xml:space="preserve"> </w:t>
                  </w:r>
                </w:p>
                <w:p w:rsidR="001C58BA" w:rsidRPr="001C58BA" w:rsidRDefault="00BF0E04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Fact and Opinion</w:t>
                  </w:r>
                  <w:r w:rsidR="001C58BA" w:rsidRPr="001C58B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Compare and Contrast</w:t>
                  </w:r>
                </w:p>
                <w:p w:rsidR="001C58BA" w:rsidRPr="001C58BA" w:rsidRDefault="00BF0E04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Elements of Poetry</w:t>
                  </w:r>
                </w:p>
                <w:p w:rsidR="001C58BA" w:rsidRDefault="001C58BA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1C58BA">
                    <w:rPr>
                      <w:sz w:val="22"/>
                      <w:szCs w:val="22"/>
                    </w:rPr>
                    <w:t xml:space="preserve"> </w:t>
                  </w:r>
                  <w:r w:rsidR="00BF0E04">
                    <w:rPr>
                      <w:sz w:val="22"/>
                      <w:szCs w:val="22"/>
                    </w:rPr>
                    <w:t>Symbolism</w:t>
                  </w:r>
                </w:p>
                <w:p w:rsidR="00BF0E04" w:rsidRDefault="00BF0E04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Theme</w:t>
                  </w:r>
                </w:p>
                <w:p w:rsidR="001C58BA" w:rsidRDefault="001C58BA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1C58BA">
                    <w:rPr>
                      <w:sz w:val="22"/>
                      <w:szCs w:val="22"/>
                    </w:rPr>
                    <w:t xml:space="preserve"> Cause and Effect </w:t>
                  </w:r>
                </w:p>
                <w:p w:rsidR="00BF0E04" w:rsidRDefault="001C58BA" w:rsidP="00BF0E04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Grammar / Writing Spelling</w:t>
                  </w:r>
                  <w:r w:rsidR="00BF0E04">
                    <w:rPr>
                      <w:sz w:val="22"/>
                      <w:szCs w:val="22"/>
                    </w:rPr>
                    <w:t xml:space="preserve"> </w:t>
                  </w:r>
                </w:p>
                <w:p w:rsidR="00BF0E04" w:rsidRDefault="00BF0E04" w:rsidP="00BF0E04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Persuasive Essay</w:t>
                  </w:r>
                  <w:r w:rsidRPr="001C58BA">
                    <w:rPr>
                      <w:sz w:val="22"/>
                      <w:szCs w:val="22"/>
                    </w:rPr>
                    <w:t xml:space="preserve"> </w:t>
                  </w:r>
                </w:p>
                <w:p w:rsidR="004F16E6" w:rsidRPr="001C58BA" w:rsidRDefault="004F16E6" w:rsidP="004F16E6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:rsidR="001C58BA" w:rsidRPr="001C58BA" w:rsidRDefault="001C58BA" w:rsidP="001C58BA">
                  <w:pPr>
                    <w:pStyle w:val="Line"/>
                  </w:pPr>
                </w:p>
                <w:p w:rsidR="00DC6A26" w:rsidRPr="00DC6A26" w:rsidRDefault="00DC6A26" w:rsidP="00DC6A26">
                  <w:pPr>
                    <w:pStyle w:val="Line"/>
                    <w:jc w:val="left"/>
                  </w:pPr>
                </w:p>
                <w:p w:rsidR="004F16E6" w:rsidRPr="00840208" w:rsidRDefault="004F16E6" w:rsidP="004F16E6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4F16E6" w:rsidRPr="00840208" w:rsidRDefault="00840208" w:rsidP="004F16E6">
                  <w:pPr>
                    <w:pStyle w:val="Heading2"/>
                  </w:pPr>
                  <w:r w:rsidRPr="00840208">
                    <w:t>3</w:t>
                  </w:r>
                  <w:r w:rsidRPr="00840208">
                    <w:rPr>
                      <w:vertAlign w:val="superscript"/>
                    </w:rPr>
                    <w:t>rd</w:t>
                  </w:r>
                  <w:r w:rsidRPr="00840208">
                    <w:t xml:space="preserve"> Quarter</w:t>
                  </w:r>
                </w:p>
                <w:p w:rsidR="004F16E6" w:rsidRPr="00840208" w:rsidRDefault="004F16E6" w:rsidP="004F16E6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4F16E6" w:rsidRPr="00840208" w:rsidRDefault="004F16E6" w:rsidP="00840208">
                  <w:pPr>
                    <w:pStyle w:val="Line"/>
                    <w:jc w:val="left"/>
                    <w:rPr>
                      <w:sz w:val="28"/>
                      <w:szCs w:val="28"/>
                    </w:rPr>
                  </w:pPr>
                </w:p>
                <w:p w:rsidR="004F16E6" w:rsidRPr="00840208" w:rsidRDefault="00840208" w:rsidP="004F16E6">
                  <w:pPr>
                    <w:pStyle w:val="Heading2"/>
                  </w:pPr>
                  <w:r w:rsidRPr="00840208">
                    <w:t>4</w:t>
                  </w:r>
                  <w:r w:rsidRPr="00840208">
                    <w:rPr>
                      <w:vertAlign w:val="superscript"/>
                    </w:rPr>
                    <w:t>th</w:t>
                  </w:r>
                  <w:r w:rsidRPr="00840208">
                    <w:t xml:space="preserve"> Quarter</w:t>
                  </w:r>
                </w:p>
                <w:p w:rsidR="004F16E6" w:rsidRPr="00840208" w:rsidRDefault="004F16E6" w:rsidP="004F16E6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4F16E6" w:rsidRDefault="004F16E6" w:rsidP="00840208">
                  <w:pPr>
                    <w:pStyle w:val="Heading2"/>
                  </w:pPr>
                </w:p>
              </w:tc>
            </w:tr>
            <w:tr w:rsidR="004F16E6" w:rsidTr="00840208">
              <w:trPr>
                <w:trHeight w:hRule="exact" w:val="80"/>
              </w:trPr>
              <w:tc>
                <w:tcPr>
                  <w:tcW w:w="3446" w:type="dxa"/>
                </w:tcPr>
                <w:p w:rsidR="004F16E6" w:rsidRDefault="004F16E6" w:rsidP="004F16E6"/>
              </w:tc>
            </w:tr>
            <w:tr w:rsidR="004F16E6" w:rsidTr="00840208">
              <w:trPr>
                <w:trHeight w:hRule="exact" w:val="3978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4F16E6" w:rsidRPr="00840208" w:rsidRDefault="00840208" w:rsidP="004F16E6">
                  <w:pPr>
                    <w:pStyle w:val="Date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40208">
                    <w:rPr>
                      <w:b/>
                      <w:sz w:val="28"/>
                      <w:szCs w:val="28"/>
                      <w:u w:val="single"/>
                    </w:rPr>
                    <w:t>Class Novels</w:t>
                  </w:r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 w:rsidRPr="00840208">
                    <w:rPr>
                      <w:b/>
                      <w:sz w:val="22"/>
                      <w:szCs w:val="22"/>
                    </w:rPr>
                    <w:t>There’s a Girl in My Hammerlock</w:t>
                  </w:r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 w:rsidRPr="00840208">
                    <w:rPr>
                      <w:b/>
                      <w:sz w:val="22"/>
                      <w:szCs w:val="22"/>
                    </w:rPr>
                    <w:t>Wringer</w:t>
                  </w:r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40208">
                    <w:rPr>
                      <w:b/>
                      <w:sz w:val="22"/>
                      <w:szCs w:val="22"/>
                    </w:rPr>
                    <w:t>Stargirl</w:t>
                  </w:r>
                  <w:proofErr w:type="spellEnd"/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 w:rsidRPr="00840208">
                    <w:rPr>
                      <w:b/>
                      <w:sz w:val="22"/>
                      <w:szCs w:val="22"/>
                    </w:rPr>
                    <w:t>Crash</w:t>
                  </w:r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 w:rsidRPr="00840208">
                    <w:rPr>
                      <w:b/>
                      <w:sz w:val="22"/>
                      <w:szCs w:val="22"/>
                    </w:rPr>
                    <w:t>Loser</w:t>
                  </w:r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 w:rsidRPr="00840208">
                    <w:rPr>
                      <w:b/>
                      <w:sz w:val="22"/>
                      <w:szCs w:val="22"/>
                    </w:rPr>
                    <w:t>Maniac McGee</w:t>
                  </w:r>
                </w:p>
                <w:p w:rsid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 w:rsidRPr="00840208">
                    <w:rPr>
                      <w:b/>
                      <w:sz w:val="22"/>
                      <w:szCs w:val="22"/>
                    </w:rPr>
                    <w:t>Julie of the Wolves</w:t>
                  </w:r>
                </w:p>
                <w:p w:rsid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Elijah</w:t>
                  </w:r>
                </w:p>
                <w:p w:rsid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Number the Stars</w:t>
                  </w:r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Miracle Worker</w:t>
                  </w:r>
                </w:p>
                <w:p w:rsidR="00840208" w:rsidRPr="00840208" w:rsidRDefault="00840208" w:rsidP="004F16E6">
                  <w:pPr>
                    <w:pStyle w:val="Date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F16E6" w:rsidRDefault="004F16E6">
            <w:pPr>
              <w:pStyle w:val="Heading2"/>
            </w:pPr>
          </w:p>
        </w:tc>
      </w:tr>
    </w:tbl>
    <w:p w:rsidR="001236BA" w:rsidRDefault="001236BA">
      <w:pPr>
        <w:pStyle w:val="NoSpacing"/>
      </w:pPr>
    </w:p>
    <w:sectPr w:rsidR="001236B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E"/>
    <w:rsid w:val="001236BA"/>
    <w:rsid w:val="001C58BA"/>
    <w:rsid w:val="00391D0E"/>
    <w:rsid w:val="003B0BC0"/>
    <w:rsid w:val="004F16E6"/>
    <w:rsid w:val="0063097D"/>
    <w:rsid w:val="006C6368"/>
    <w:rsid w:val="00840208"/>
    <w:rsid w:val="008D7296"/>
    <w:rsid w:val="00A02A53"/>
    <w:rsid w:val="00A14063"/>
    <w:rsid w:val="00A85E27"/>
    <w:rsid w:val="00BC3F25"/>
    <w:rsid w:val="00BF0E04"/>
    <w:rsid w:val="00C36F42"/>
    <w:rsid w:val="00DC6A26"/>
    <w:rsid w:val="00E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7668D-9743-4686-AC3D-DD21D171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BA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customStyle="1" w:styleId="apple-converted-space">
    <w:name w:val="apple-converted-space"/>
    <w:basedOn w:val="DefaultParagraphFont"/>
    <w:rsid w:val="00A1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rine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140240B5A46C2844658374729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D494-602F-4545-9B8F-000CC3AB0EE4}"/>
      </w:docPartPr>
      <w:docPartBody>
        <w:p w:rsidR="00D74E74" w:rsidRDefault="00D74E74">
          <w:pPr>
            <w:pStyle w:val="53D140240B5A46C2844658374729C849"/>
          </w:pPr>
          <w:r>
            <w:t>[You Have Room for Another One Here!]</w:t>
          </w:r>
        </w:p>
      </w:docPartBody>
    </w:docPart>
    <w:docPart>
      <w:docPartPr>
        <w:name w:val="CD51245EA5F74C86B39A27AF4453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5EC3-760F-4AC3-964E-2A2192931FDD}"/>
      </w:docPartPr>
      <w:docPartBody>
        <w:p w:rsidR="00D74E74" w:rsidRDefault="00D74E74">
          <w:pPr>
            <w:pStyle w:val="CD51245EA5F74C86B39A27AF44536BE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4"/>
    <w:rsid w:val="00D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0C7A10D264C91B6FAE197DC5865AB">
    <w:name w:val="FD70C7A10D264C91B6FAE197DC5865AB"/>
  </w:style>
  <w:style w:type="paragraph" w:customStyle="1" w:styleId="E75B130D92B347EC905FAB9B6D1688D0">
    <w:name w:val="E75B130D92B347EC905FAB9B6D1688D0"/>
  </w:style>
  <w:style w:type="paragraph" w:customStyle="1" w:styleId="9F4007AF446E4D2C8FFC59E626F5EB40">
    <w:name w:val="9F4007AF446E4D2C8FFC59E626F5EB40"/>
  </w:style>
  <w:style w:type="paragraph" w:customStyle="1" w:styleId="CABC381CB2424509831C13BBB2B020C9">
    <w:name w:val="CABC381CB2424509831C13BBB2B020C9"/>
  </w:style>
  <w:style w:type="paragraph" w:customStyle="1" w:styleId="8BE32A58DD4E4E9F93BB326D7CF467BD">
    <w:name w:val="8BE32A58DD4E4E9F93BB326D7CF467BD"/>
  </w:style>
  <w:style w:type="paragraph" w:customStyle="1" w:styleId="3F55FCD6DEED427CA5EC818FD568A03F">
    <w:name w:val="3F55FCD6DEED427CA5EC818FD568A03F"/>
  </w:style>
  <w:style w:type="paragraph" w:customStyle="1" w:styleId="EF11672E0BE54D7CB0DE9529F2F1EC6B">
    <w:name w:val="EF11672E0BE54D7CB0DE9529F2F1EC6B"/>
  </w:style>
  <w:style w:type="paragraph" w:customStyle="1" w:styleId="6C3A0EA3092641B482EB6F4B58D3D7CD">
    <w:name w:val="6C3A0EA3092641B482EB6F4B58D3D7CD"/>
  </w:style>
  <w:style w:type="paragraph" w:customStyle="1" w:styleId="53D140240B5A46C2844658374729C849">
    <w:name w:val="53D140240B5A46C2844658374729C849"/>
  </w:style>
  <w:style w:type="paragraph" w:customStyle="1" w:styleId="31ACF2A7D95E4E70BAED72D1D36F4B9C">
    <w:name w:val="31ACF2A7D95E4E70BAED72D1D36F4B9C"/>
  </w:style>
  <w:style w:type="paragraph" w:customStyle="1" w:styleId="CD51245EA5F74C86B39A27AF44536BEC">
    <w:name w:val="CD51245EA5F74C86B39A27AF44536BEC"/>
  </w:style>
  <w:style w:type="paragraph" w:customStyle="1" w:styleId="7E7743CBBAB341F8ADEDB0DE0436A741">
    <w:name w:val="7E7743CBBAB341F8ADEDB0DE0436A741"/>
  </w:style>
  <w:style w:type="paragraph" w:customStyle="1" w:styleId="2BD46B945EE14069A6EAC9185FD8AFAA">
    <w:name w:val="2BD46B945EE14069A6EAC9185FD8AFAA"/>
  </w:style>
  <w:style w:type="paragraph" w:customStyle="1" w:styleId="A9D1FDA7DB834384B18BAB2E8306E5F6">
    <w:name w:val="A9D1FDA7DB834384B18BAB2E8306E5F6"/>
    <w:rsid w:val="00D74E74"/>
  </w:style>
  <w:style w:type="paragraph" w:customStyle="1" w:styleId="129CD67D50304A2791A9BB686461839B">
    <w:name w:val="129CD67D50304A2791A9BB686461839B"/>
    <w:rsid w:val="00D74E74"/>
  </w:style>
  <w:style w:type="paragraph" w:customStyle="1" w:styleId="F4B3A86920A54A06A5DEE59DB4DD0440">
    <w:name w:val="F4B3A86920A54A06A5DEE59DB4DD0440"/>
    <w:rsid w:val="00D74E74"/>
  </w:style>
  <w:style w:type="paragraph" w:customStyle="1" w:styleId="2E18E5871A894CFCB1C7E011F281FB8B">
    <w:name w:val="2E18E5871A894CFCB1C7E011F281FB8B"/>
    <w:rsid w:val="00D74E74"/>
  </w:style>
  <w:style w:type="paragraph" w:customStyle="1" w:styleId="47A6F43A90D74558B98D8571D763A86F">
    <w:name w:val="47A6F43A90D74558B98D8571D763A86F"/>
    <w:rsid w:val="00D74E74"/>
  </w:style>
  <w:style w:type="paragraph" w:customStyle="1" w:styleId="D04313290F9340A6A03086CF17DC78B6">
    <w:name w:val="D04313290F9340A6A03086CF17DC78B6"/>
    <w:rsid w:val="00D74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1452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Rinas</dc:creator>
  <cp:keywords/>
  <dc:description/>
  <cp:lastModifiedBy>Katharine Rinas</cp:lastModifiedBy>
  <cp:revision>1</cp:revision>
  <cp:lastPrinted>2012-12-25T21:02:00Z</cp:lastPrinted>
  <dcterms:created xsi:type="dcterms:W3CDTF">2014-06-29T16:17:00Z</dcterms:created>
  <dcterms:modified xsi:type="dcterms:W3CDTF">2014-07-25T19:23:00Z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